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6873" w14:textId="77777777" w:rsidR="003530AB" w:rsidRPr="00C00DA7" w:rsidRDefault="003530AB" w:rsidP="003530AB">
      <w:pPr>
        <w:jc w:val="center"/>
        <w:rPr>
          <w:rFonts w:cstheme="minorHAnsi"/>
          <w:b/>
          <w:bCs/>
          <w:color w:val="323232"/>
          <w:sz w:val="28"/>
          <w:szCs w:val="28"/>
          <w:u w:val="single"/>
          <w:shd w:val="clear" w:color="auto" w:fill="FFFFFF"/>
        </w:rPr>
      </w:pPr>
      <w:r w:rsidRPr="00C00DA7">
        <w:rPr>
          <w:rFonts w:cstheme="minorHAnsi"/>
          <w:sz w:val="28"/>
          <w:szCs w:val="28"/>
          <w:u w:val="single"/>
        </w:rPr>
        <w:t xml:space="preserve">Technická specifikace služby </w:t>
      </w:r>
      <w:bookmarkStart w:id="0" w:name="_Hlk512843255"/>
      <w:r w:rsidRPr="00C00DA7">
        <w:rPr>
          <w:rFonts w:cstheme="minorHAnsi"/>
          <w:b/>
          <w:sz w:val="28"/>
          <w:szCs w:val="28"/>
          <w:u w:val="single"/>
        </w:rPr>
        <w:t>NET 100 Mb/s</w:t>
      </w:r>
      <w:bookmarkEnd w:id="0"/>
    </w:p>
    <w:p w14:paraId="57F6D17A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Tato Technická specifikace služeb platí pro poskytování veřejně dostupných služeb elektronických komunikací na základě Smlouvy o poskytování veřejně dostupných služeb elektronických komunikací uzavřené mezi EDERA Group a.s., se sídlem Arnošta z Pardubic 2789, </w:t>
      </w:r>
      <w:proofErr w:type="gramStart"/>
      <w:r w:rsidRPr="00C00DA7">
        <w:rPr>
          <w:rFonts w:cstheme="minorHAnsi"/>
          <w:sz w:val="20"/>
          <w:szCs w:val="20"/>
        </w:rPr>
        <w:t>Zelené</w:t>
      </w:r>
      <w:proofErr w:type="gramEnd"/>
      <w:r w:rsidRPr="00C00DA7">
        <w:rPr>
          <w:rFonts w:cstheme="minorHAnsi"/>
          <w:sz w:val="20"/>
          <w:szCs w:val="20"/>
        </w:rPr>
        <w:t xml:space="preserve"> Předměstí, 530 02 Pardubice, IČO 27461254 (dále jen „poskytovatel“) jako poskytovatelem a druhou osobou jako uživatelem (dále jen „Smlouva“). Technická specifikace služeb je nedílnou součástí Smlouvy.</w:t>
      </w:r>
    </w:p>
    <w:p w14:paraId="32CF1D06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9931A4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V technické specifikaci služby je uveden popis služby přístupu k internetu dle nařízení EU č. 2015/2120 konkrétně čl. 4 odstavec 1 d).</w:t>
      </w:r>
    </w:p>
    <w:p w14:paraId="66123ED6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0184E9" w14:textId="77777777" w:rsidR="003530AB" w:rsidRPr="00C00DA7" w:rsidRDefault="003530AB" w:rsidP="003530A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Pro službu NET 100 Mb/s definujeme následující výklad rychlostí ve smyslu výše uvedeného nařízení: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3530AB" w:rsidRPr="00C00DA7" w14:paraId="4E6E09B1" w14:textId="77777777" w:rsidTr="00D067D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170" w14:textId="77777777" w:rsidR="003530AB" w:rsidRPr="00C00DA7" w:rsidRDefault="003530AB" w:rsidP="00D067D3">
            <w:pPr>
              <w:jc w:val="both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Rychlost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3A6" w14:textId="77777777" w:rsidR="003530AB" w:rsidRPr="00C00DA7" w:rsidRDefault="003530AB" w:rsidP="00D067D3">
            <w:pPr>
              <w:jc w:val="center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Stahování (</w:t>
            </w:r>
            <w:proofErr w:type="spellStart"/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download</w:t>
            </w:r>
            <w:proofErr w:type="spellEnd"/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AFD3" w14:textId="77777777" w:rsidR="003530AB" w:rsidRPr="00C00DA7" w:rsidRDefault="003530AB" w:rsidP="00D067D3">
            <w:pPr>
              <w:jc w:val="center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Odesílání (upload)</w:t>
            </w:r>
          </w:p>
        </w:tc>
      </w:tr>
      <w:tr w:rsidR="003530AB" w:rsidRPr="00C00DA7" w14:paraId="4E7A1194" w14:textId="77777777" w:rsidTr="00D067D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B58C" w14:textId="77777777" w:rsidR="003530AB" w:rsidRPr="00C00DA7" w:rsidRDefault="003530AB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Inzerovaná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B6D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6044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</w:tr>
      <w:tr w:rsidR="003530AB" w:rsidRPr="00C00DA7" w14:paraId="5B71066C" w14:textId="77777777" w:rsidTr="00D067D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4CA" w14:textId="77777777" w:rsidR="003530AB" w:rsidRPr="00C00DA7" w:rsidRDefault="003530AB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Běžně dostupná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D40D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80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1F5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80 Mb/s</w:t>
            </w:r>
          </w:p>
        </w:tc>
      </w:tr>
      <w:tr w:rsidR="003530AB" w:rsidRPr="00C00DA7" w14:paraId="1AFF3A97" w14:textId="77777777" w:rsidTr="00D067D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55F2" w14:textId="4EDF471B" w:rsidR="003530AB" w:rsidRPr="00C00DA7" w:rsidRDefault="003530AB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Minimální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F04A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60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3CBF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60 Mb/s</w:t>
            </w:r>
          </w:p>
        </w:tc>
      </w:tr>
      <w:tr w:rsidR="003530AB" w:rsidRPr="00C00DA7" w14:paraId="669EB2A6" w14:textId="77777777" w:rsidTr="00D067D3">
        <w:trPr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661B" w14:textId="77777777" w:rsidR="003530AB" w:rsidRPr="00C00DA7" w:rsidRDefault="003530AB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Maximální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FCF1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68F1" w14:textId="77777777" w:rsidR="003530AB" w:rsidRPr="00C00DA7" w:rsidRDefault="003530AB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 w:rsidRPr="00C00DA7"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</w:tr>
    </w:tbl>
    <w:p w14:paraId="713886FC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</w:pPr>
    </w:p>
    <w:p w14:paraId="209F54FB" w14:textId="77777777" w:rsidR="003530AB" w:rsidRPr="006546E5" w:rsidRDefault="003530AB" w:rsidP="003530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>Tato technická specifikace</w:t>
      </w:r>
      <w:r w:rsidRPr="006546E5">
        <w:rPr>
          <w:rFonts w:cstheme="minorHAnsi"/>
          <w:b/>
          <w:bCs/>
          <w:sz w:val="20"/>
          <w:szCs w:val="20"/>
        </w:rPr>
        <w:t xml:space="preserve"> mění a upřesňuje výklad pojmů uvedených v čl. II. Odst. 16.-19. VOP </w:t>
      </w:r>
      <w:r w:rsidRPr="006546E5">
        <w:rPr>
          <w:rFonts w:cstheme="minorHAnsi"/>
          <w:sz w:val="20"/>
          <w:szCs w:val="20"/>
        </w:rPr>
        <w:t>dle znění všeobecného oprávnění č. VO-S/1/08.2020-9 účinného od 1.1.2021 takto:</w:t>
      </w:r>
    </w:p>
    <w:p w14:paraId="1B8BD629" w14:textId="77777777" w:rsidR="003530AB" w:rsidRPr="006546E5" w:rsidRDefault="003530AB" w:rsidP="003530AB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Inzerovaná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rychlost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odpovídající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>) a vkládání (upload) dat, jakou poskytovatel služby přístupu k internetu uvádí ve své obchodní komunikaci, včetně reklamy a marketingu, v souvislosti s propagací nabídek služby přístupu k internetu, a jakou označuje službu přístupu k internetu při uzavírání smluvního vztahu s uživatelem. Hodnota inzerované rychlosti není větší než maximální rychlost.</w:t>
      </w:r>
    </w:p>
    <w:p w14:paraId="5EA3A67A" w14:textId="77777777" w:rsidR="003530AB" w:rsidRPr="006546E5" w:rsidRDefault="003530AB" w:rsidP="003530AB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Běžně dostupná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rychlost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odpovídající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 xml:space="preserve">) a vkládání (upload) dat, jejíž hodnotu může uživatel předpokládat a reálně dosahovat v době, kdy danou službu používá. Hodnota běžně dostupné rychlosti odpovídá </w:t>
      </w:r>
      <w:r w:rsidRPr="006546E5">
        <w:rPr>
          <w:rFonts w:cstheme="minorHAnsi"/>
          <w:b/>
          <w:sz w:val="20"/>
          <w:szCs w:val="20"/>
        </w:rPr>
        <w:t xml:space="preserve">alespoň 60 % hodnoty rychlosti inzerované </w:t>
      </w:r>
      <w:r w:rsidRPr="006546E5">
        <w:rPr>
          <w:rFonts w:cstheme="minorHAnsi"/>
          <w:bCs/>
          <w:sz w:val="20"/>
          <w:szCs w:val="20"/>
        </w:rPr>
        <w:t>a je dostupná v 95 % času během jednoho kalendářního dne.</w:t>
      </w:r>
    </w:p>
    <w:p w14:paraId="47369061" w14:textId="66B7AD0D" w:rsidR="003530AB" w:rsidRPr="006546E5" w:rsidRDefault="003530AB" w:rsidP="003530AB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>Minimální rychlost</w:t>
      </w:r>
      <w:r w:rsidRPr="006546E5">
        <w:rPr>
          <w:rFonts w:cstheme="minorHAnsi"/>
          <w:bCs/>
          <w:sz w:val="20"/>
          <w:szCs w:val="20"/>
        </w:rPr>
        <w:t xml:space="preserve"> – nejnižší rychlost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 xml:space="preserve">) nebo vkládání (upload) dat, kterou se poskytovatel služby přístupu k internetu smluvně zavázal uživateli poskytnout. Hodnota minimální rychlosti odpovídá </w:t>
      </w:r>
      <w:r w:rsidRPr="006546E5">
        <w:rPr>
          <w:rFonts w:cstheme="minorHAnsi"/>
          <w:b/>
          <w:sz w:val="20"/>
          <w:szCs w:val="20"/>
        </w:rPr>
        <w:t>alespoň 30 % hodnoty rychlosti inzerované</w:t>
      </w:r>
      <w:r w:rsidRPr="006546E5">
        <w:rPr>
          <w:rFonts w:cstheme="minorHAnsi"/>
          <w:bCs/>
          <w:sz w:val="20"/>
          <w:szCs w:val="20"/>
        </w:rPr>
        <w:t xml:space="preserve">. V případě, že rychlost poskytnuté služby klesne pod tuto hodnotu, jedná se o výpadek služby a </w:t>
      </w:r>
      <w:r w:rsidRPr="006546E5">
        <w:rPr>
          <w:rFonts w:cstheme="minorHAnsi"/>
          <w:sz w:val="20"/>
          <w:szCs w:val="20"/>
        </w:rPr>
        <w:t>uživatel má právo službu reklamovat dle platných právních předpisů, Řádu datových a telekomunikačních služeb a VOP poskytovatele.</w:t>
      </w:r>
    </w:p>
    <w:p w14:paraId="134DAEF6" w14:textId="77777777" w:rsidR="003530AB" w:rsidRDefault="003530AB" w:rsidP="003530A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Maximální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nejvyšší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možná rychlost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>) nebo vkládání (upload) dat, kterou příslušný poskytovatel služby přístupu k internetu uvedl ve smlouvě uživateli pro poskytování dané služby. Maximální rychlost musí být stanovena realisticky s ohledem na použitou technologii a její přenosové možnosti a s ohledem na konkrétní podmínky nasazení, které jsou pro rychlosti stahování a vkládání limitující. Maximální rychlost musí být na dané přípojce či v daném místě připojení reálně dosažitelná s možností variací způsobené prokazatelně pouze fyzikálními vlastnostmi daného koncového bodu. Maximální rychlost nesmí být menší než hodnota inzerované rychlosti.</w:t>
      </w:r>
    </w:p>
    <w:p w14:paraId="263DBF0D" w14:textId="77777777" w:rsidR="003530AB" w:rsidRPr="006143FE" w:rsidRDefault="003530AB" w:rsidP="003530A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9D72B98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00DA7">
        <w:rPr>
          <w:rFonts w:cstheme="minorHAnsi"/>
          <w:b/>
          <w:sz w:val="20"/>
          <w:szCs w:val="20"/>
        </w:rPr>
        <w:t>Technická omezení služby:</w:t>
      </w:r>
    </w:p>
    <w:p w14:paraId="3EB01FD7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Přístup do sítě internet o přenosové kapacitě </w:t>
      </w:r>
      <w:r w:rsidRPr="00C00DA7">
        <w:rPr>
          <w:rFonts w:cstheme="minorHAnsi"/>
          <w:b/>
          <w:sz w:val="20"/>
          <w:szCs w:val="20"/>
        </w:rPr>
        <w:t>100 Mb/s</w:t>
      </w:r>
      <w:r w:rsidRPr="00C00DA7">
        <w:rPr>
          <w:rFonts w:cstheme="minorHAnsi"/>
          <w:sz w:val="20"/>
          <w:szCs w:val="20"/>
        </w:rPr>
        <w:t xml:space="preserve"> je realizován z koncového bodu služby instalovaného poskytovatelem. </w:t>
      </w:r>
      <w:r w:rsidRPr="00C00DA7">
        <w:rPr>
          <w:rFonts w:cstheme="minorHAnsi"/>
          <w:b/>
          <w:sz w:val="20"/>
          <w:szCs w:val="20"/>
        </w:rPr>
        <w:t>Koncovým bodem služby</w:t>
      </w:r>
      <w:r w:rsidRPr="00C00DA7">
        <w:rPr>
          <w:rFonts w:cstheme="minorHAnsi"/>
          <w:sz w:val="20"/>
          <w:szCs w:val="20"/>
        </w:rPr>
        <w:t xml:space="preserve"> se rozumí</w:t>
      </w:r>
      <w:r w:rsidRPr="00C00DA7">
        <w:rPr>
          <w:rFonts w:cstheme="minorHAnsi"/>
          <w:sz w:val="20"/>
          <w:szCs w:val="20"/>
          <w:lang w:eastAsia="cs-CZ"/>
        </w:rPr>
        <w:t xml:space="preserve"> </w:t>
      </w:r>
      <w:r w:rsidRPr="00C00DA7">
        <w:rPr>
          <w:rFonts w:cstheme="minorHAnsi"/>
          <w:sz w:val="20"/>
          <w:szCs w:val="20"/>
        </w:rPr>
        <w:t xml:space="preserve">v případě technologie </w:t>
      </w:r>
      <w:proofErr w:type="spellStart"/>
      <w:r w:rsidRPr="00C00DA7">
        <w:rPr>
          <w:rFonts w:cstheme="minorHAnsi"/>
          <w:sz w:val="20"/>
          <w:szCs w:val="20"/>
        </w:rPr>
        <w:t>FTTb</w:t>
      </w:r>
      <w:proofErr w:type="spellEnd"/>
      <w:r w:rsidRPr="00C00DA7">
        <w:rPr>
          <w:rFonts w:cstheme="minorHAnsi"/>
          <w:sz w:val="20"/>
          <w:szCs w:val="20"/>
        </w:rPr>
        <w:t xml:space="preserve"> LAN port poskytovatelem dodaného routeru. V případě, že router není poskytovatelem dodán, je koncovým bodem služby datový UTP kabel zakončený konektorem RJ45. V případě optického připojení technologií </w:t>
      </w:r>
      <w:proofErr w:type="spellStart"/>
      <w:r w:rsidRPr="00C00DA7">
        <w:rPr>
          <w:rFonts w:cstheme="minorHAnsi"/>
          <w:sz w:val="20"/>
          <w:szCs w:val="20"/>
        </w:rPr>
        <w:t>FTTh</w:t>
      </w:r>
      <w:proofErr w:type="spellEnd"/>
      <w:r w:rsidRPr="00C00DA7">
        <w:rPr>
          <w:rFonts w:cstheme="minorHAnsi"/>
          <w:sz w:val="20"/>
          <w:szCs w:val="20"/>
        </w:rPr>
        <w:t xml:space="preserve"> je </w:t>
      </w:r>
      <w:r w:rsidRPr="00C00DA7">
        <w:rPr>
          <w:rFonts w:cstheme="minorHAnsi"/>
          <w:b/>
          <w:sz w:val="20"/>
          <w:szCs w:val="20"/>
        </w:rPr>
        <w:t>koncovým bodem služby</w:t>
      </w:r>
      <w:r w:rsidRPr="00C00DA7">
        <w:rPr>
          <w:rFonts w:cstheme="minorHAnsi"/>
          <w:sz w:val="20"/>
          <w:szCs w:val="20"/>
        </w:rPr>
        <w:t xml:space="preserve"> port LAN optického převodníku (ONT) umístěného v bytě zákazníka. Podmínkou je zařízení se síťovým rozhraním Ethernet. Výkon zařízení účastníka přímo ovlivňuje odezvu a rychlost služby </w:t>
      </w:r>
      <w:r w:rsidRPr="00C00DA7">
        <w:rPr>
          <w:rFonts w:cstheme="minorHAnsi"/>
          <w:sz w:val="20"/>
          <w:szCs w:val="20"/>
        </w:rPr>
        <w:lastRenderedPageBreak/>
        <w:t>a internetových aplikací. Poskytovatel služby neručí za možné snížení kvality a rychlosti služby vyplývající z hardwarových nebo softwarových problémů v zařízení účastníka.</w:t>
      </w:r>
    </w:p>
    <w:p w14:paraId="05C248BC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6D0EAB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Doporučení pro dosažení maximální rychlosti služby jsou pro účastníka následující:</w:t>
      </w:r>
    </w:p>
    <w:p w14:paraId="37D87CB4" w14:textId="77777777" w:rsidR="003530AB" w:rsidRPr="00C00DA7" w:rsidRDefault="003530AB" w:rsidP="003530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Udržovat aktualizovaný operační systém</w:t>
      </w:r>
    </w:p>
    <w:p w14:paraId="0734E348" w14:textId="77777777" w:rsidR="003530AB" w:rsidRPr="00C00DA7" w:rsidRDefault="003530AB" w:rsidP="003530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Zajistit aktivní a aktuální antivirovou ochranu v počítači</w:t>
      </w:r>
    </w:p>
    <w:p w14:paraId="12FFE520" w14:textId="77777777" w:rsidR="003530AB" w:rsidRPr="00C00DA7" w:rsidRDefault="003530AB" w:rsidP="003530A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Používat poskytovatelem doporučená zařízení pro připojení k internetu</w:t>
      </w:r>
    </w:p>
    <w:p w14:paraId="7E05B74A" w14:textId="77777777" w:rsidR="003530AB" w:rsidRPr="00C00DA7" w:rsidRDefault="003530AB" w:rsidP="003530AB">
      <w:pPr>
        <w:pStyle w:val="Odstavecseseznamem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559AB4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Kvalitu a dostupnost služby </w:t>
      </w:r>
      <w:r w:rsidRPr="00C00DA7">
        <w:rPr>
          <w:rFonts w:cstheme="minorHAnsi"/>
          <w:b/>
          <w:sz w:val="20"/>
          <w:szCs w:val="20"/>
        </w:rPr>
        <w:t>NET 100 Mb/s</w:t>
      </w:r>
      <w:r w:rsidRPr="00C00DA7">
        <w:rPr>
          <w:rFonts w:cstheme="minorHAnsi"/>
          <w:sz w:val="20"/>
          <w:szCs w:val="20"/>
        </w:rPr>
        <w:t xml:space="preserve"> poskytovatel garantuje výhradně po kabelu, Wi-Fi řešení přenosu </w:t>
      </w:r>
      <w:bookmarkStart w:id="1" w:name="_Hlk513196147"/>
      <w:r w:rsidRPr="00C00DA7">
        <w:rPr>
          <w:rFonts w:cstheme="minorHAnsi"/>
          <w:sz w:val="20"/>
          <w:szCs w:val="20"/>
        </w:rPr>
        <w:t>je možné, poskytovatel však není schopen technicky zajistit srovnatelnou kvalitu a dostupnost služby jako po kabelu. Připojení k internetu přes Wi-Fi router je ze své technologické podstaty a možnostmi ovlivnění okolními vlivy méně stabilní a nemusí dosahovat avizovaných rychlostí služby.</w:t>
      </w:r>
      <w:bookmarkEnd w:id="1"/>
    </w:p>
    <w:p w14:paraId="3B1CB8F1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EFCF50" w14:textId="77777777" w:rsidR="003530AB" w:rsidRPr="00C00DA7" w:rsidRDefault="003530AB" w:rsidP="003530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00DA7">
        <w:rPr>
          <w:rFonts w:cstheme="minorHAnsi"/>
          <w:b/>
          <w:sz w:val="20"/>
          <w:szCs w:val="20"/>
        </w:rPr>
        <w:t>Doplňující podmínky pro užívání služby:</w:t>
      </w:r>
    </w:p>
    <w:p w14:paraId="25F12122" w14:textId="77777777" w:rsidR="003530AB" w:rsidRPr="00C00DA7" w:rsidRDefault="003530AB" w:rsidP="003530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 xml:space="preserve">Účastníkovi je zakázán průnik do jiných datových sítí či služeb, pro které nemá oprávnění k přístupu nebo k jejich užívání. Dále má účastník povinnost zdržet se jakýchkoliv jednání porušujících etická pravidla chování na síti internet, zejména nesmí zasílat prostřednictvím elektronické pošty nevyžádané hromadné zprávy (tzv. </w:t>
      </w:r>
      <w:proofErr w:type="spellStart"/>
      <w:r w:rsidRPr="00C00DA7">
        <w:rPr>
          <w:rFonts w:cstheme="minorHAnsi"/>
          <w:sz w:val="20"/>
          <w:szCs w:val="20"/>
        </w:rPr>
        <w:t>spamming</w:t>
      </w:r>
      <w:proofErr w:type="spellEnd"/>
      <w:r w:rsidRPr="00C00DA7">
        <w:rPr>
          <w:rFonts w:cstheme="minorHAnsi"/>
          <w:sz w:val="20"/>
          <w:szCs w:val="20"/>
        </w:rPr>
        <w:t xml:space="preserve">), </w:t>
      </w:r>
      <w:proofErr w:type="spellStart"/>
      <w:r w:rsidRPr="00C00DA7">
        <w:rPr>
          <w:rFonts w:cstheme="minorHAnsi"/>
          <w:sz w:val="20"/>
          <w:szCs w:val="20"/>
        </w:rPr>
        <w:t>scanování</w:t>
      </w:r>
      <w:proofErr w:type="spellEnd"/>
      <w:r w:rsidRPr="00C00DA7">
        <w:rPr>
          <w:rFonts w:cstheme="minorHAnsi"/>
          <w:sz w:val="20"/>
          <w:szCs w:val="20"/>
        </w:rPr>
        <w:t xml:space="preserve"> portů, zneužívání cizích identit apod.</w:t>
      </w:r>
    </w:p>
    <w:p w14:paraId="2E90CC80" w14:textId="77777777" w:rsidR="003530AB" w:rsidRPr="00C00DA7" w:rsidRDefault="003530AB" w:rsidP="003530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02185B" w14:textId="77777777" w:rsidR="003530AB" w:rsidRPr="00C00DA7" w:rsidRDefault="003530AB" w:rsidP="003530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00DA7">
        <w:rPr>
          <w:rFonts w:cstheme="minorHAnsi"/>
          <w:b/>
          <w:sz w:val="20"/>
          <w:szCs w:val="20"/>
        </w:rPr>
        <w:t>Doplňující informace:</w:t>
      </w:r>
    </w:p>
    <w:p w14:paraId="2052EA6D" w14:textId="77777777" w:rsidR="0067353F" w:rsidRPr="00C00DA7" w:rsidRDefault="0067353F" w:rsidP="006735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Poskytovatel může v případech definovaných nařízením použít prostředky přiměřeného řízení provozu, případně blokovat, omezit nebo zamezit přístup ke službě.</w:t>
      </w:r>
    </w:p>
    <w:p w14:paraId="27F828BF" w14:textId="77777777" w:rsidR="0067353F" w:rsidRPr="006546E5" w:rsidRDefault="0067353F" w:rsidP="006735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>Tato technická specifikace</w:t>
      </w:r>
      <w:r w:rsidRPr="006546E5">
        <w:rPr>
          <w:rFonts w:cstheme="minorHAnsi"/>
          <w:b/>
          <w:bCs/>
          <w:sz w:val="20"/>
          <w:szCs w:val="20"/>
        </w:rPr>
        <w:t xml:space="preserve"> mění a upřesňuje pojmů uvedených v čl. II. Odst. 21. a 22. VOP (Velká trvající odchylka a Velká opakující se odchylka) </w:t>
      </w:r>
      <w:r w:rsidRPr="006546E5">
        <w:rPr>
          <w:rFonts w:cstheme="minorHAnsi"/>
          <w:sz w:val="20"/>
          <w:szCs w:val="20"/>
        </w:rPr>
        <w:t>dle znění všeobecného oprávnění č. VO-S/1/08.2020-9 účinného od 1.1.2021 takto:</w:t>
      </w:r>
    </w:p>
    <w:p w14:paraId="763FF65C" w14:textId="77777777" w:rsidR="0067353F" w:rsidRPr="006546E5" w:rsidRDefault="0067353F" w:rsidP="006735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 xml:space="preserve">Za </w:t>
      </w:r>
      <w:r w:rsidRPr="006546E5">
        <w:rPr>
          <w:rFonts w:cstheme="minorHAnsi"/>
          <w:b/>
          <w:bCs/>
          <w:sz w:val="20"/>
          <w:szCs w:val="20"/>
          <w:u w:val="single"/>
        </w:rPr>
        <w:t>velkou trvající odchylku</w:t>
      </w:r>
      <w:r w:rsidRPr="006546E5">
        <w:rPr>
          <w:rFonts w:cstheme="minorHAnsi"/>
          <w:sz w:val="20"/>
          <w:szCs w:val="20"/>
          <w:u w:val="single"/>
        </w:rPr>
        <w:t xml:space="preserve"> </w:t>
      </w:r>
      <w:r w:rsidRPr="006546E5">
        <w:rPr>
          <w:rFonts w:cstheme="minorHAnsi"/>
          <w:sz w:val="20"/>
          <w:szCs w:val="20"/>
        </w:rPr>
        <w:t>od běžně dostupné rychlosti stahování (</w:t>
      </w:r>
      <w:proofErr w:type="spellStart"/>
      <w:r w:rsidRPr="006546E5">
        <w:rPr>
          <w:rFonts w:cstheme="minorHAnsi"/>
          <w:sz w:val="20"/>
          <w:szCs w:val="20"/>
        </w:rPr>
        <w:t>download</w:t>
      </w:r>
      <w:proofErr w:type="spellEnd"/>
      <w:r w:rsidRPr="006546E5">
        <w:rPr>
          <w:rFonts w:cstheme="minorHAnsi"/>
          <w:sz w:val="20"/>
          <w:szCs w:val="20"/>
        </w:rPr>
        <w:t xml:space="preserve">) nebo vkládání (upload) dat se považuje taková odchylka, která vytváří souvislý pokles výkonu služby přístupu k internetu, tj. pokles skutečně dosahované rychlosti definovanou hodnotu běžně dostupné rychlosti </w:t>
      </w:r>
      <w:r w:rsidRPr="006546E5">
        <w:rPr>
          <w:rFonts w:cstheme="minorHAnsi"/>
          <w:b/>
          <w:bCs/>
          <w:sz w:val="20"/>
          <w:szCs w:val="20"/>
        </w:rPr>
        <w:t>v intervalu delším než 70 minut</w:t>
      </w:r>
      <w:r w:rsidRPr="006546E5">
        <w:rPr>
          <w:rFonts w:cstheme="minorHAnsi"/>
          <w:sz w:val="20"/>
          <w:szCs w:val="20"/>
        </w:rPr>
        <w:t>.</w:t>
      </w:r>
    </w:p>
    <w:p w14:paraId="0EDB127F" w14:textId="77777777" w:rsidR="0067353F" w:rsidRDefault="0067353F" w:rsidP="006735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 xml:space="preserve">Za </w:t>
      </w:r>
      <w:r w:rsidRPr="006546E5">
        <w:rPr>
          <w:rFonts w:cstheme="minorHAnsi"/>
          <w:b/>
          <w:bCs/>
          <w:sz w:val="20"/>
          <w:szCs w:val="20"/>
          <w:u w:val="single"/>
        </w:rPr>
        <w:t>velkou opakující se odchylku</w:t>
      </w:r>
      <w:r w:rsidRPr="006546E5">
        <w:rPr>
          <w:rFonts w:cstheme="minorHAnsi"/>
          <w:sz w:val="20"/>
          <w:szCs w:val="20"/>
        </w:rPr>
        <w:t xml:space="preserve"> od běžně dostupné rychlosti stahování (</w:t>
      </w:r>
      <w:proofErr w:type="spellStart"/>
      <w:r w:rsidRPr="006546E5">
        <w:rPr>
          <w:rFonts w:cstheme="minorHAnsi"/>
          <w:sz w:val="20"/>
          <w:szCs w:val="20"/>
        </w:rPr>
        <w:t>download</w:t>
      </w:r>
      <w:proofErr w:type="spellEnd"/>
      <w:r w:rsidRPr="006546E5">
        <w:rPr>
          <w:rFonts w:cstheme="minorHAnsi"/>
          <w:sz w:val="20"/>
          <w:szCs w:val="20"/>
        </w:rPr>
        <w:t xml:space="preserve">) nebo vkládání (upload) dat se považuje taková odchylka, při které dojde </w:t>
      </w:r>
      <w:r w:rsidRPr="006546E5">
        <w:rPr>
          <w:rFonts w:cstheme="minorHAnsi"/>
          <w:b/>
          <w:bCs/>
          <w:sz w:val="20"/>
          <w:szCs w:val="20"/>
        </w:rPr>
        <w:t>alespoň ke třem poklesům</w:t>
      </w:r>
      <w:r w:rsidRPr="006546E5">
        <w:rPr>
          <w:rFonts w:cstheme="minorHAnsi"/>
          <w:sz w:val="20"/>
          <w:szCs w:val="20"/>
        </w:rPr>
        <w:t xml:space="preserve"> skutečně dosahované rychlosti pod definovanou hodnotu běžně dostupné rychlosti </w:t>
      </w:r>
      <w:r w:rsidRPr="006546E5">
        <w:rPr>
          <w:rFonts w:cstheme="minorHAnsi"/>
          <w:b/>
          <w:bCs/>
          <w:sz w:val="20"/>
          <w:szCs w:val="20"/>
        </w:rPr>
        <w:t>v intervalu delším nebo rovno 3,5 minutám v časovém úseku 90 minut</w:t>
      </w:r>
      <w:r w:rsidRPr="006546E5">
        <w:rPr>
          <w:rFonts w:cstheme="minorHAnsi"/>
          <w:sz w:val="20"/>
          <w:szCs w:val="20"/>
        </w:rPr>
        <w:t>.</w:t>
      </w:r>
    </w:p>
    <w:p w14:paraId="05615B58" w14:textId="77777777" w:rsidR="0067353F" w:rsidRDefault="0067353F" w:rsidP="006735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V případě, že nastane situace</w:t>
      </w:r>
      <w:r>
        <w:rPr>
          <w:rFonts w:cstheme="minorHAnsi"/>
          <w:sz w:val="20"/>
          <w:szCs w:val="20"/>
        </w:rPr>
        <w:t xml:space="preserve"> </w:t>
      </w:r>
      <w:r w:rsidRPr="00D11231">
        <w:rPr>
          <w:rFonts w:cstheme="minorHAnsi"/>
          <w:b/>
          <w:bCs/>
          <w:sz w:val="20"/>
          <w:szCs w:val="20"/>
        </w:rPr>
        <w:t>velké trvající odchylky</w:t>
      </w:r>
      <w:r>
        <w:rPr>
          <w:rFonts w:cstheme="minorHAnsi"/>
          <w:sz w:val="20"/>
          <w:szCs w:val="20"/>
        </w:rPr>
        <w:t xml:space="preserve"> </w:t>
      </w:r>
      <w:r w:rsidRPr="00C00DA7">
        <w:rPr>
          <w:rFonts w:cstheme="minorHAnsi"/>
          <w:sz w:val="20"/>
          <w:szCs w:val="20"/>
        </w:rPr>
        <w:t xml:space="preserve">nebo </w:t>
      </w:r>
      <w:r w:rsidRPr="00D11231">
        <w:rPr>
          <w:rFonts w:cstheme="minorHAnsi"/>
          <w:b/>
          <w:bCs/>
          <w:sz w:val="20"/>
          <w:szCs w:val="20"/>
        </w:rPr>
        <w:t>velké opakující se odchylky</w:t>
      </w:r>
      <w:r w:rsidRPr="00C00DA7">
        <w:rPr>
          <w:rFonts w:cstheme="minorHAnsi"/>
          <w:sz w:val="20"/>
          <w:szCs w:val="20"/>
        </w:rPr>
        <w:t xml:space="preserve"> skutečného výkonu služby od výkonu inzerovaného, má účastník právo službu reklamovat dle platných právních předpisů, Řádu datových a telekomunikačních služeb a</w:t>
      </w:r>
      <w:r>
        <w:rPr>
          <w:rFonts w:cstheme="minorHAnsi"/>
          <w:sz w:val="20"/>
          <w:szCs w:val="20"/>
        </w:rPr>
        <w:t> </w:t>
      </w:r>
      <w:r w:rsidRPr="00C00DA7">
        <w:rPr>
          <w:rFonts w:cstheme="minorHAnsi"/>
          <w:sz w:val="20"/>
          <w:szCs w:val="20"/>
        </w:rPr>
        <w:t>VOP poskytovatele.</w:t>
      </w:r>
    </w:p>
    <w:p w14:paraId="2CE08BB2" w14:textId="77777777" w:rsidR="004D441F" w:rsidRPr="00C00DA7" w:rsidRDefault="004D441F" w:rsidP="004D44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5BFB8A" w14:textId="77777777" w:rsidR="004D441F" w:rsidRPr="00C00DA7" w:rsidRDefault="004D441F" w:rsidP="004D44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EDERA Group a.s.</w:t>
      </w:r>
    </w:p>
    <w:p w14:paraId="3AF0BDB6" w14:textId="0D76C1A1" w:rsidR="0094377D" w:rsidRPr="00660A50" w:rsidRDefault="0094377D" w:rsidP="004D441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4377D" w:rsidRPr="00660A50" w:rsidSect="00A807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4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69B1" w14:textId="77777777" w:rsidR="00A34C93" w:rsidRDefault="00A34C93" w:rsidP="00FA2535">
      <w:pPr>
        <w:spacing w:after="0" w:line="240" w:lineRule="auto"/>
      </w:pPr>
      <w:r>
        <w:separator/>
      </w:r>
    </w:p>
  </w:endnote>
  <w:endnote w:type="continuationSeparator" w:id="0">
    <w:p w14:paraId="27F78F0D" w14:textId="77777777" w:rsidR="00A34C93" w:rsidRDefault="00A34C93" w:rsidP="00FA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2B2C" w14:textId="77777777" w:rsidR="00D86B9F" w:rsidRDefault="00D86B9F" w:rsidP="00D86B9F">
    <w:pPr>
      <w:pStyle w:val="Zpat"/>
    </w:pPr>
  </w:p>
  <w:p w14:paraId="00CC2FD9" w14:textId="77777777" w:rsidR="00D86B9F" w:rsidRDefault="00D86B9F" w:rsidP="00D86B9F">
    <w:pPr>
      <w:pStyle w:val="Zpat"/>
    </w:pPr>
  </w:p>
  <w:tbl>
    <w:tblPr>
      <w:tblStyle w:val="Mkatabulky"/>
      <w:tblW w:w="9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552"/>
      <w:gridCol w:w="3560"/>
    </w:tblGrid>
    <w:tr w:rsidR="00D86B9F" w14:paraId="110E5F41" w14:textId="77777777" w:rsidTr="00D86B9F">
      <w:trPr>
        <w:trHeight w:val="557"/>
      </w:trPr>
      <w:tc>
        <w:tcPr>
          <w:tcW w:w="2972" w:type="dxa"/>
        </w:tcPr>
        <w:p w14:paraId="34544ADC" w14:textId="77777777" w:rsidR="00D86B9F" w:rsidRPr="001E1EC7" w:rsidRDefault="00D86B9F" w:rsidP="00D86B9F">
          <w:pPr>
            <w:pStyle w:val="Zhlav"/>
            <w:rPr>
              <w:rFonts w:ascii="Source Sans Pro" w:hAnsi="Source Sans Pro"/>
              <w:b/>
            </w:rPr>
          </w:pPr>
          <w:r w:rsidRPr="001E1EC7">
            <w:rPr>
              <w:rFonts w:ascii="Source Sans Pro" w:hAnsi="Source Sans Pro"/>
              <w:b/>
            </w:rPr>
            <w:t>EDERA Group a.s.</w:t>
          </w:r>
        </w:p>
        <w:p w14:paraId="20C8A827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Arnošta z Pardubic 2789 </w:t>
          </w:r>
        </w:p>
        <w:p w14:paraId="4CE7910F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53002 Pardubice</w:t>
          </w:r>
        </w:p>
        <w:p w14:paraId="6AB4C713" w14:textId="77777777" w:rsidR="00D86B9F" w:rsidRDefault="00D86B9F" w:rsidP="00D86B9F">
          <w:pPr>
            <w:pStyle w:val="Zhlav"/>
            <w:ind w:right="-285"/>
            <w:rPr>
              <w:rFonts w:ascii="Source Sans Pro" w:hAnsi="Source Sans Pro"/>
            </w:rPr>
          </w:pPr>
        </w:p>
      </w:tc>
      <w:tc>
        <w:tcPr>
          <w:tcW w:w="2552" w:type="dxa"/>
        </w:tcPr>
        <w:p w14:paraId="34460529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IČO 27461254 </w:t>
          </w:r>
        </w:p>
        <w:p w14:paraId="7D40C6E3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DIČ CZ27461254</w:t>
          </w:r>
        </w:p>
        <w:p w14:paraId="391B003B" w14:textId="77777777" w:rsidR="00D86B9F" w:rsidRDefault="00D86B9F" w:rsidP="00D86B9F">
          <w:pPr>
            <w:pStyle w:val="Zhlav"/>
            <w:rPr>
              <w:rFonts w:ascii="Source Sans Pro" w:hAnsi="Source Sans Pro"/>
            </w:rPr>
          </w:pPr>
        </w:p>
      </w:tc>
      <w:tc>
        <w:tcPr>
          <w:tcW w:w="3560" w:type="dxa"/>
        </w:tcPr>
        <w:p w14:paraId="5BE4A462" w14:textId="77777777" w:rsidR="00D86B9F" w:rsidRPr="001E1EC7" w:rsidRDefault="00D86B9F" w:rsidP="00D86B9F">
          <w:pPr>
            <w:pStyle w:val="Zhlav"/>
            <w:ind w:right="-285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+420</w:t>
          </w:r>
          <w:r w:rsidR="00E3549E">
            <w:rPr>
              <w:rFonts w:ascii="Source Sans Pro" w:hAnsi="Source Sans Pro"/>
            </w:rPr>
            <w:t> 461 002 999</w:t>
          </w:r>
        </w:p>
        <w:p w14:paraId="6D833258" w14:textId="77777777" w:rsidR="00D86B9F" w:rsidRPr="001E1EC7" w:rsidRDefault="00E3549E" w:rsidP="00D86B9F">
          <w:pPr>
            <w:pStyle w:val="Zhlav"/>
            <w:ind w:right="-285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info</w:t>
          </w:r>
          <w:r w:rsidR="00D86B9F" w:rsidRPr="001E1EC7">
            <w:rPr>
              <w:rFonts w:ascii="Source Sans Pro" w:hAnsi="Source Sans Pro"/>
            </w:rPr>
            <w:t>@edera.cz</w:t>
          </w:r>
        </w:p>
        <w:p w14:paraId="5D2F45A4" w14:textId="77777777" w:rsidR="00D86B9F" w:rsidRDefault="00D86B9F" w:rsidP="00D86B9F">
          <w:pPr>
            <w:pStyle w:val="Zhlav"/>
            <w:ind w:right="-285"/>
          </w:pPr>
        </w:p>
        <w:p w14:paraId="798F7F2A" w14:textId="77777777" w:rsidR="00D86B9F" w:rsidRPr="001E1EC7" w:rsidRDefault="00A34C93" w:rsidP="00D86B9F">
          <w:pPr>
            <w:pStyle w:val="Zhlav"/>
            <w:rPr>
              <w:rFonts w:ascii="Source Sans Pro" w:hAnsi="Source Sans Pro"/>
              <w:b/>
            </w:rPr>
          </w:pPr>
          <w:hyperlink r:id="rId1" w:history="1">
            <w:r w:rsidR="00D86B9F" w:rsidRPr="001E1EC7">
              <w:rPr>
                <w:rStyle w:val="Hypertextovodkaz"/>
                <w:rFonts w:ascii="Source Sans Pro" w:hAnsi="Source Sans Pro"/>
                <w:b/>
                <w:color w:val="F7461C"/>
                <w:u w:val="none"/>
              </w:rPr>
              <w:t>www.edera.cz</w:t>
            </w:r>
          </w:hyperlink>
        </w:p>
      </w:tc>
    </w:tr>
  </w:tbl>
  <w:p w14:paraId="6F68F0CA" w14:textId="77777777" w:rsidR="00D86B9F" w:rsidRDefault="00D86B9F" w:rsidP="00D86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AB678" w14:textId="77777777" w:rsidR="00A34C93" w:rsidRDefault="00A34C93" w:rsidP="00FA2535">
      <w:pPr>
        <w:spacing w:after="0" w:line="240" w:lineRule="auto"/>
      </w:pPr>
      <w:r>
        <w:separator/>
      </w:r>
    </w:p>
  </w:footnote>
  <w:footnote w:type="continuationSeparator" w:id="0">
    <w:p w14:paraId="7F2A5AB8" w14:textId="77777777" w:rsidR="00A34C93" w:rsidRDefault="00A34C93" w:rsidP="00FA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4D6D" w14:textId="77777777" w:rsidR="00FA2535" w:rsidRDefault="00A34C93">
    <w:pPr>
      <w:pStyle w:val="Zhlav"/>
    </w:pPr>
    <w:r>
      <w:rPr>
        <w:noProof/>
        <w:lang w:eastAsia="cs-CZ"/>
      </w:rPr>
      <w:pict w14:anchorId="686DF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3" o:spid="_x0000_s2051" type="#_x0000_t75" alt="hlavickovy_papir_universal-0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6E51" w14:textId="77777777" w:rsidR="001E1EC7" w:rsidRPr="001E1EC7" w:rsidRDefault="00A34C93" w:rsidP="001E1EC7">
    <w:pPr>
      <w:pStyle w:val="Zhlav"/>
      <w:ind w:right="-285"/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cs-CZ"/>
      </w:rPr>
      <w:pict w14:anchorId="5D093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4" o:spid="_x0000_s2050" type="#_x0000_t75" alt="hlavickovy_papir_universal-03" style="position:absolute;left:0;text-align:left;margin-left:-42.55pt;margin-top:-168.5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  <w:p w14:paraId="7BCE035F" w14:textId="77777777" w:rsidR="001E1EC7" w:rsidRDefault="001E1EC7" w:rsidP="001E1EC7">
    <w:pPr>
      <w:pStyle w:val="Zhlav"/>
      <w:ind w:right="-285"/>
      <w:jc w:val="right"/>
    </w:pPr>
  </w:p>
  <w:p w14:paraId="29644DB9" w14:textId="77777777" w:rsidR="001E1EC7" w:rsidRDefault="001E1EC7" w:rsidP="001E1EC7">
    <w:pPr>
      <w:pStyle w:val="Zhlav"/>
      <w:ind w:right="-28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FAE4" w14:textId="77777777" w:rsidR="00FA2535" w:rsidRDefault="00A34C93">
    <w:pPr>
      <w:pStyle w:val="Zhlav"/>
    </w:pPr>
    <w:r>
      <w:rPr>
        <w:noProof/>
        <w:lang w:eastAsia="cs-CZ"/>
      </w:rPr>
      <w:pict w14:anchorId="457A1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2" o:spid="_x0000_s2049" type="#_x0000_t75" alt="hlavickovy_papir_universal-03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6FC4"/>
    <w:multiLevelType w:val="hybridMultilevel"/>
    <w:tmpl w:val="2A020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35"/>
    <w:rsid w:val="00010109"/>
    <w:rsid w:val="0001031F"/>
    <w:rsid w:val="00046867"/>
    <w:rsid w:val="00065E0D"/>
    <w:rsid w:val="0006687F"/>
    <w:rsid w:val="0008562B"/>
    <w:rsid w:val="000D23CD"/>
    <w:rsid w:val="001631B0"/>
    <w:rsid w:val="001A1248"/>
    <w:rsid w:val="001A5875"/>
    <w:rsid w:val="001A7DB7"/>
    <w:rsid w:val="001E13B9"/>
    <w:rsid w:val="001E1EC7"/>
    <w:rsid w:val="00212644"/>
    <w:rsid w:val="00231C22"/>
    <w:rsid w:val="002600C3"/>
    <w:rsid w:val="0027050A"/>
    <w:rsid w:val="002F2027"/>
    <w:rsid w:val="002F4FEC"/>
    <w:rsid w:val="00301D6D"/>
    <w:rsid w:val="00330195"/>
    <w:rsid w:val="003530AB"/>
    <w:rsid w:val="003531E5"/>
    <w:rsid w:val="003A3349"/>
    <w:rsid w:val="00403531"/>
    <w:rsid w:val="004051AB"/>
    <w:rsid w:val="00412537"/>
    <w:rsid w:val="004324BC"/>
    <w:rsid w:val="00440BF3"/>
    <w:rsid w:val="00444D1C"/>
    <w:rsid w:val="00453876"/>
    <w:rsid w:val="004A49DD"/>
    <w:rsid w:val="004A7D4B"/>
    <w:rsid w:val="004D441F"/>
    <w:rsid w:val="004E450E"/>
    <w:rsid w:val="004F3258"/>
    <w:rsid w:val="005057FB"/>
    <w:rsid w:val="00520412"/>
    <w:rsid w:val="0054125B"/>
    <w:rsid w:val="00585558"/>
    <w:rsid w:val="005979B4"/>
    <w:rsid w:val="005B6D26"/>
    <w:rsid w:val="005C00C9"/>
    <w:rsid w:val="005E579F"/>
    <w:rsid w:val="005F162E"/>
    <w:rsid w:val="00660A50"/>
    <w:rsid w:val="0067353F"/>
    <w:rsid w:val="006865B9"/>
    <w:rsid w:val="006948EA"/>
    <w:rsid w:val="006A4F0D"/>
    <w:rsid w:val="006E2D86"/>
    <w:rsid w:val="006E664A"/>
    <w:rsid w:val="006E78F7"/>
    <w:rsid w:val="00704A28"/>
    <w:rsid w:val="007B0740"/>
    <w:rsid w:val="007D5499"/>
    <w:rsid w:val="007E5E35"/>
    <w:rsid w:val="007F42BA"/>
    <w:rsid w:val="008207BE"/>
    <w:rsid w:val="008A6D2B"/>
    <w:rsid w:val="008C112E"/>
    <w:rsid w:val="0094377D"/>
    <w:rsid w:val="00946F90"/>
    <w:rsid w:val="00967FFA"/>
    <w:rsid w:val="009817C3"/>
    <w:rsid w:val="0098633C"/>
    <w:rsid w:val="00A24973"/>
    <w:rsid w:val="00A34C93"/>
    <w:rsid w:val="00A35F0C"/>
    <w:rsid w:val="00A42850"/>
    <w:rsid w:val="00A80745"/>
    <w:rsid w:val="00A87AB2"/>
    <w:rsid w:val="00AF392F"/>
    <w:rsid w:val="00BA117B"/>
    <w:rsid w:val="00BA1B4A"/>
    <w:rsid w:val="00BB1645"/>
    <w:rsid w:val="00C41898"/>
    <w:rsid w:val="00C858F9"/>
    <w:rsid w:val="00C8619B"/>
    <w:rsid w:val="00C86B59"/>
    <w:rsid w:val="00D115E7"/>
    <w:rsid w:val="00D23478"/>
    <w:rsid w:val="00D57296"/>
    <w:rsid w:val="00D62515"/>
    <w:rsid w:val="00D74B6C"/>
    <w:rsid w:val="00D86B9F"/>
    <w:rsid w:val="00DC2674"/>
    <w:rsid w:val="00DC6BD3"/>
    <w:rsid w:val="00DE136A"/>
    <w:rsid w:val="00DF6D36"/>
    <w:rsid w:val="00E3232A"/>
    <w:rsid w:val="00E3549E"/>
    <w:rsid w:val="00EA190C"/>
    <w:rsid w:val="00EB0506"/>
    <w:rsid w:val="00ED2619"/>
    <w:rsid w:val="00F4723D"/>
    <w:rsid w:val="00FA2535"/>
    <w:rsid w:val="00FA73E2"/>
    <w:rsid w:val="00FB333F"/>
    <w:rsid w:val="00FC0195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E060D5"/>
  <w15:chartTrackingRefBased/>
  <w15:docId w15:val="{79EE1895-DF14-4334-B19F-4FF3041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535"/>
  </w:style>
  <w:style w:type="paragraph" w:styleId="Zpat">
    <w:name w:val="footer"/>
    <w:basedOn w:val="Normln"/>
    <w:link w:val="ZpatChar"/>
    <w:uiPriority w:val="99"/>
    <w:unhideWhenUsed/>
    <w:rsid w:val="00F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535"/>
  </w:style>
  <w:style w:type="character" w:styleId="Hypertextovodkaz">
    <w:name w:val="Hyperlink"/>
    <w:basedOn w:val="Standardnpsmoodstavce"/>
    <w:uiPriority w:val="99"/>
    <w:unhideWhenUsed/>
    <w:rsid w:val="001E1EC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00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2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6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e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F655-65D2-4A2D-811C-68C7E79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Strejček</dc:creator>
  <cp:keywords/>
  <dc:description/>
  <cp:lastModifiedBy>Hana Klímová</cp:lastModifiedBy>
  <cp:revision>11</cp:revision>
  <cp:lastPrinted>2016-11-04T09:43:00Z</cp:lastPrinted>
  <dcterms:created xsi:type="dcterms:W3CDTF">2018-08-30T00:03:00Z</dcterms:created>
  <dcterms:modified xsi:type="dcterms:W3CDTF">2021-03-22T06:19:00Z</dcterms:modified>
</cp:coreProperties>
</file>